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1F41" w14:textId="3F8086A6" w:rsidR="007756EE" w:rsidRPr="004C1D9A" w:rsidRDefault="00823B22" w:rsidP="00823B22">
      <w:pPr>
        <w:spacing w:before="240"/>
        <w:rPr>
          <w:sz w:val="24"/>
          <w:szCs w:val="24"/>
          <w:lang w:val="et-EE"/>
        </w:rPr>
      </w:pPr>
      <w:r w:rsidRPr="004C1D9A">
        <w:rPr>
          <w:sz w:val="24"/>
          <w:szCs w:val="24"/>
          <w:lang w:val="et-EE"/>
        </w:rPr>
        <w:t>Viru- Nigula Vallavalitsus</w:t>
      </w:r>
    </w:p>
    <w:p w14:paraId="4B7C16A1" w14:textId="631A690B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  <w:r w:rsidRPr="004C1D9A">
        <w:rPr>
          <w:sz w:val="24"/>
          <w:szCs w:val="24"/>
          <w:lang w:val="et-EE"/>
        </w:rPr>
        <w:t>Kasemäe 19</w:t>
      </w:r>
    </w:p>
    <w:p w14:paraId="41FBB8D2" w14:textId="2551FEBD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  <w:r w:rsidRPr="004C1D9A">
        <w:rPr>
          <w:sz w:val="24"/>
          <w:szCs w:val="24"/>
          <w:lang w:val="et-EE"/>
        </w:rPr>
        <w:t>44107 Kunda</w:t>
      </w:r>
    </w:p>
    <w:p w14:paraId="69BD95A0" w14:textId="77777777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</w:p>
    <w:p w14:paraId="173833F9" w14:textId="77777777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</w:p>
    <w:p w14:paraId="6A05E6BB" w14:textId="66B5FDF7" w:rsidR="00CA4D87" w:rsidRPr="004C1D9A" w:rsidRDefault="00CA4D87" w:rsidP="00CA4D87">
      <w:pPr>
        <w:spacing w:before="240"/>
        <w:jc w:val="right"/>
        <w:rPr>
          <w:sz w:val="24"/>
          <w:szCs w:val="24"/>
          <w:lang w:val="et-EE"/>
        </w:rPr>
      </w:pPr>
      <w:r w:rsidRPr="004C1D9A">
        <w:rPr>
          <w:sz w:val="24"/>
          <w:szCs w:val="24"/>
          <w:lang w:val="et-EE"/>
        </w:rPr>
        <w:t>2</w:t>
      </w:r>
      <w:r w:rsidR="007D49B9">
        <w:rPr>
          <w:sz w:val="24"/>
          <w:szCs w:val="24"/>
          <w:lang w:val="et-EE"/>
        </w:rPr>
        <w:t>1</w:t>
      </w:r>
      <w:r w:rsidRPr="004C1D9A">
        <w:rPr>
          <w:sz w:val="24"/>
          <w:szCs w:val="24"/>
          <w:lang w:val="et-EE"/>
        </w:rPr>
        <w:t xml:space="preserve">. </w:t>
      </w:r>
      <w:r w:rsidR="007D49B9">
        <w:rPr>
          <w:sz w:val="24"/>
          <w:szCs w:val="24"/>
          <w:lang w:val="et-EE"/>
        </w:rPr>
        <w:t>mai</w:t>
      </w:r>
      <w:r w:rsidRPr="004C1D9A">
        <w:rPr>
          <w:sz w:val="24"/>
          <w:szCs w:val="24"/>
          <w:lang w:val="et-EE"/>
        </w:rPr>
        <w:t xml:space="preserve"> 2024. a</w:t>
      </w:r>
    </w:p>
    <w:p w14:paraId="315224F1" w14:textId="77777777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</w:p>
    <w:p w14:paraId="795A1BBD" w14:textId="02E6767F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  <w:r w:rsidRPr="004C1D9A">
        <w:rPr>
          <w:b/>
          <w:bCs/>
          <w:sz w:val="24"/>
          <w:szCs w:val="24"/>
          <w:lang w:val="et-EE"/>
        </w:rPr>
        <w:t>Va</w:t>
      </w:r>
      <w:r w:rsidR="007D49B9">
        <w:rPr>
          <w:b/>
          <w:bCs/>
          <w:sz w:val="24"/>
          <w:szCs w:val="24"/>
          <w:lang w:val="et-EE"/>
        </w:rPr>
        <w:t>stus</w:t>
      </w:r>
      <w:r w:rsidR="007E2B6C">
        <w:rPr>
          <w:b/>
          <w:bCs/>
          <w:sz w:val="24"/>
          <w:szCs w:val="24"/>
          <w:lang w:val="et-EE"/>
        </w:rPr>
        <w:t xml:space="preserve"> pöördumisele</w:t>
      </w:r>
    </w:p>
    <w:p w14:paraId="37680947" w14:textId="77777777" w:rsidR="00823B22" w:rsidRPr="004C1D9A" w:rsidRDefault="00823B22" w:rsidP="00823B22">
      <w:pPr>
        <w:spacing w:before="240"/>
        <w:rPr>
          <w:sz w:val="24"/>
          <w:szCs w:val="24"/>
          <w:lang w:val="et-EE"/>
        </w:rPr>
      </w:pPr>
    </w:p>
    <w:p w14:paraId="260621D4" w14:textId="232F9360" w:rsidR="004C1D9A" w:rsidRPr="004C1D9A" w:rsidRDefault="007D49B9" w:rsidP="004C1D9A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Olete </w:t>
      </w:r>
      <w:r w:rsidR="00904139">
        <w:rPr>
          <w:sz w:val="24"/>
          <w:szCs w:val="24"/>
          <w:lang w:val="et-EE"/>
        </w:rPr>
        <w:t xml:space="preserve">oma </w:t>
      </w:r>
      <w:r>
        <w:rPr>
          <w:sz w:val="24"/>
          <w:szCs w:val="24"/>
          <w:lang w:val="et-EE"/>
        </w:rPr>
        <w:t>13.05.2024 saadetud kirja</w:t>
      </w:r>
      <w:r w:rsidR="0042003D">
        <w:rPr>
          <w:sz w:val="24"/>
          <w:szCs w:val="24"/>
          <w:lang w:val="et-EE"/>
        </w:rPr>
        <w:t>ga</w:t>
      </w:r>
      <w:r>
        <w:rPr>
          <w:sz w:val="24"/>
          <w:szCs w:val="24"/>
          <w:lang w:val="et-EE"/>
        </w:rPr>
        <w:t xml:space="preserve"> </w:t>
      </w:r>
      <w:r w:rsidRPr="007D49B9">
        <w:rPr>
          <w:sz w:val="24"/>
          <w:szCs w:val="24"/>
          <w:lang w:val="et-EE"/>
        </w:rPr>
        <w:t>nr 4-4/655</w:t>
      </w:r>
      <w:r>
        <w:rPr>
          <w:sz w:val="24"/>
          <w:szCs w:val="24"/>
          <w:lang w:val="et-EE"/>
        </w:rPr>
        <w:t xml:space="preserve"> </w:t>
      </w:r>
      <w:r w:rsidR="006E13AA">
        <w:rPr>
          <w:sz w:val="24"/>
          <w:szCs w:val="24"/>
          <w:lang w:val="et-EE"/>
        </w:rPr>
        <w:t xml:space="preserve">palunud </w:t>
      </w:r>
      <w:r w:rsidRPr="007D49B9">
        <w:rPr>
          <w:sz w:val="24"/>
          <w:szCs w:val="24"/>
          <w:lang w:val="et-EE"/>
        </w:rPr>
        <w:t xml:space="preserve">võimaluse korral välja tuua nimistu regulaarsetest klientidest, kes tarnivad kaupa ja toodangut </w:t>
      </w:r>
      <w:r>
        <w:rPr>
          <w:sz w:val="24"/>
          <w:szCs w:val="24"/>
          <w:lang w:val="et-EE"/>
        </w:rPr>
        <w:t xml:space="preserve">AS </w:t>
      </w:r>
      <w:r w:rsidRPr="007D49B9">
        <w:rPr>
          <w:sz w:val="24"/>
          <w:szCs w:val="24"/>
          <w:lang w:val="et-EE"/>
        </w:rPr>
        <w:t>Estonian Cell</w:t>
      </w:r>
      <w:r>
        <w:rPr>
          <w:sz w:val="24"/>
          <w:szCs w:val="24"/>
          <w:lang w:val="et-EE"/>
        </w:rPr>
        <w:t xml:space="preserve">i </w:t>
      </w:r>
      <w:r w:rsidRPr="007D49B9">
        <w:rPr>
          <w:sz w:val="24"/>
          <w:szCs w:val="24"/>
          <w:lang w:val="et-EE"/>
        </w:rPr>
        <w:t xml:space="preserve">territooriumile ja </w:t>
      </w:r>
      <w:r>
        <w:rPr>
          <w:sz w:val="24"/>
          <w:szCs w:val="24"/>
          <w:lang w:val="et-EE"/>
        </w:rPr>
        <w:t>AS Estonian Celli</w:t>
      </w:r>
      <w:r w:rsidRPr="007D49B9">
        <w:rPr>
          <w:sz w:val="24"/>
          <w:szCs w:val="24"/>
          <w:lang w:val="et-EE"/>
        </w:rPr>
        <w:t xml:space="preserve"> huvides ka Kunda sadamasse mööda Põdruse-Kunda-Pada teed ning millised on veetava toodangu kogused.</w:t>
      </w:r>
    </w:p>
    <w:p w14:paraId="510DAFEB" w14:textId="77777777" w:rsidR="009833C3" w:rsidRDefault="009833C3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5D5A8F37" w14:textId="1DE096E1" w:rsidR="006A537E" w:rsidRDefault="00904139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 xml:space="preserve">AS Estonian Cell toodab igakuiselt </w:t>
      </w:r>
      <w:r w:rsidR="001E61A6">
        <w:rPr>
          <w:rFonts w:cs="Arial"/>
          <w:sz w:val="24"/>
          <w:szCs w:val="24"/>
          <w:lang w:val="et-EE"/>
        </w:rPr>
        <w:t xml:space="preserve">keskmiselt </w:t>
      </w:r>
      <w:r>
        <w:rPr>
          <w:rFonts w:cs="Arial"/>
          <w:sz w:val="24"/>
          <w:szCs w:val="24"/>
          <w:lang w:val="et-EE"/>
        </w:rPr>
        <w:t xml:space="preserve">16 000 tonni haavapuitmassi, mis kõik eksporditakse. Sellest 8 000 tonni transporditakse veoautodega Kunda sadamasse, kust </w:t>
      </w:r>
      <w:r w:rsidR="00D920C5">
        <w:rPr>
          <w:rFonts w:cs="Arial"/>
          <w:sz w:val="24"/>
          <w:szCs w:val="24"/>
          <w:lang w:val="et-EE"/>
        </w:rPr>
        <w:t xml:space="preserve">see </w:t>
      </w:r>
      <w:r>
        <w:rPr>
          <w:rFonts w:cs="Arial"/>
          <w:sz w:val="24"/>
          <w:szCs w:val="24"/>
          <w:lang w:val="et-EE"/>
        </w:rPr>
        <w:t xml:space="preserve">lähetatakse </w:t>
      </w:r>
      <w:r w:rsidR="00D920C5">
        <w:rPr>
          <w:rFonts w:cs="Arial"/>
          <w:sz w:val="24"/>
          <w:szCs w:val="24"/>
          <w:lang w:val="et-EE"/>
        </w:rPr>
        <w:t xml:space="preserve">erinevatele Euroopas asuvatele </w:t>
      </w:r>
      <w:r>
        <w:rPr>
          <w:rFonts w:cs="Arial"/>
          <w:sz w:val="24"/>
          <w:szCs w:val="24"/>
          <w:lang w:val="et-EE"/>
        </w:rPr>
        <w:t>klientidele</w:t>
      </w:r>
      <w:r w:rsidR="00D920C5">
        <w:rPr>
          <w:rFonts w:cs="Arial"/>
          <w:sz w:val="24"/>
          <w:szCs w:val="24"/>
          <w:lang w:val="et-EE"/>
        </w:rPr>
        <w:t>,</w:t>
      </w:r>
      <w:r>
        <w:rPr>
          <w:rFonts w:cs="Arial"/>
          <w:sz w:val="24"/>
          <w:szCs w:val="24"/>
          <w:lang w:val="et-EE"/>
        </w:rPr>
        <w:t xml:space="preserve"> </w:t>
      </w:r>
      <w:r w:rsidR="00D920C5">
        <w:rPr>
          <w:rFonts w:cs="Arial"/>
          <w:sz w:val="24"/>
          <w:szCs w:val="24"/>
          <w:lang w:val="et-EE"/>
        </w:rPr>
        <w:t xml:space="preserve">2 000 tonni transporditakse </w:t>
      </w:r>
      <w:r w:rsidR="00A738AB">
        <w:rPr>
          <w:rFonts w:cs="Arial"/>
          <w:sz w:val="24"/>
          <w:szCs w:val="24"/>
          <w:lang w:val="et-EE"/>
        </w:rPr>
        <w:t xml:space="preserve">veoautodega </w:t>
      </w:r>
      <w:r w:rsidR="00D920C5">
        <w:rPr>
          <w:rFonts w:cs="Arial"/>
          <w:sz w:val="24"/>
          <w:szCs w:val="24"/>
          <w:lang w:val="et-EE"/>
        </w:rPr>
        <w:t>mööda maanteed erinevatele Euroopas asuvatele klientidele ja 6</w:t>
      </w:r>
      <w:r>
        <w:rPr>
          <w:rFonts w:cs="Arial"/>
          <w:sz w:val="24"/>
          <w:szCs w:val="24"/>
          <w:lang w:val="et-EE"/>
        </w:rPr>
        <w:t xml:space="preserve"> 000 tonni transporditakse </w:t>
      </w:r>
      <w:r w:rsidR="00A738AB">
        <w:rPr>
          <w:rFonts w:cs="Arial"/>
          <w:sz w:val="24"/>
          <w:szCs w:val="24"/>
          <w:lang w:val="et-EE"/>
        </w:rPr>
        <w:t xml:space="preserve">veoautodega mööda maanteed </w:t>
      </w:r>
      <w:r>
        <w:rPr>
          <w:rFonts w:cs="Arial"/>
          <w:sz w:val="24"/>
          <w:szCs w:val="24"/>
          <w:lang w:val="et-EE"/>
        </w:rPr>
        <w:t>Muuga sadama</w:t>
      </w:r>
      <w:r w:rsidR="00D920C5">
        <w:rPr>
          <w:rFonts w:cs="Arial"/>
          <w:sz w:val="24"/>
          <w:szCs w:val="24"/>
          <w:lang w:val="et-EE"/>
        </w:rPr>
        <w:t>sse, kust see lähetatakse erinevatele Euroopas, Aasias ja Aafrikas asuvatele klientidele</w:t>
      </w:r>
      <w:r>
        <w:rPr>
          <w:rFonts w:cs="Arial"/>
          <w:sz w:val="24"/>
          <w:szCs w:val="24"/>
          <w:lang w:val="et-EE"/>
        </w:rPr>
        <w:t>.</w:t>
      </w:r>
      <w:r w:rsidR="00907499">
        <w:rPr>
          <w:rFonts w:cs="Arial"/>
          <w:sz w:val="24"/>
          <w:szCs w:val="24"/>
          <w:lang w:val="et-EE"/>
        </w:rPr>
        <w:t xml:space="preserve"> Kõikide väljatoodud </w:t>
      </w:r>
      <w:r w:rsidR="00440D86">
        <w:rPr>
          <w:rFonts w:cs="Arial"/>
          <w:sz w:val="24"/>
          <w:szCs w:val="24"/>
          <w:lang w:val="et-EE"/>
        </w:rPr>
        <w:t>tarneviis</w:t>
      </w:r>
      <w:r w:rsidR="00907499">
        <w:rPr>
          <w:rFonts w:cs="Arial"/>
          <w:sz w:val="24"/>
          <w:szCs w:val="24"/>
          <w:lang w:val="et-EE"/>
        </w:rPr>
        <w:t>ide</w:t>
      </w:r>
      <w:r w:rsidR="000F3D5D">
        <w:rPr>
          <w:rFonts w:cs="Arial"/>
          <w:sz w:val="24"/>
          <w:szCs w:val="24"/>
          <w:lang w:val="et-EE"/>
        </w:rPr>
        <w:t xml:space="preserve"> puhul</w:t>
      </w:r>
      <w:r w:rsidR="00907499">
        <w:rPr>
          <w:rFonts w:cs="Arial"/>
          <w:sz w:val="24"/>
          <w:szCs w:val="24"/>
          <w:lang w:val="et-EE"/>
        </w:rPr>
        <w:t xml:space="preserve"> kasutavad transpordivahendid </w:t>
      </w:r>
      <w:r w:rsidR="003D2858">
        <w:rPr>
          <w:rFonts w:cs="Arial"/>
          <w:sz w:val="24"/>
          <w:szCs w:val="24"/>
          <w:lang w:val="et-EE"/>
        </w:rPr>
        <w:t xml:space="preserve">AS Estonian Celli tehasesse saabumiseks ja sealt lahkumiseks Kunda linnas </w:t>
      </w:r>
      <w:r w:rsidR="00907499" w:rsidRPr="00907499">
        <w:rPr>
          <w:rFonts w:cs="Arial"/>
          <w:sz w:val="24"/>
          <w:szCs w:val="24"/>
          <w:lang w:val="et-EE"/>
        </w:rPr>
        <w:t>Põdruse-Kunda-Pada tee</w:t>
      </w:r>
      <w:r w:rsidR="003D2858">
        <w:rPr>
          <w:rFonts w:cs="Arial"/>
          <w:sz w:val="24"/>
          <w:szCs w:val="24"/>
          <w:lang w:val="et-EE"/>
        </w:rPr>
        <w:t xml:space="preserve"> (Jaama tänava) lõiku Uus-Sadama teest AS Estonian Cellini.</w:t>
      </w:r>
      <w:r w:rsidR="008B062A">
        <w:rPr>
          <w:rFonts w:cs="Arial"/>
          <w:sz w:val="24"/>
          <w:szCs w:val="24"/>
          <w:lang w:val="et-EE"/>
        </w:rPr>
        <w:t xml:space="preserve"> Seega kasutab haavapuitmassi transpordiks nimetatud teelõiku keskmiselt igakuiselt 667 </w:t>
      </w:r>
      <w:r w:rsidR="0067524B">
        <w:rPr>
          <w:rFonts w:cs="Arial"/>
          <w:sz w:val="24"/>
          <w:szCs w:val="24"/>
          <w:lang w:val="et-EE"/>
        </w:rPr>
        <w:t>veoautot.</w:t>
      </w:r>
    </w:p>
    <w:p w14:paraId="0F76ECB0" w14:textId="77777777" w:rsidR="0067524B" w:rsidRDefault="0067524B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4906CF54" w14:textId="03423464" w:rsidR="0067524B" w:rsidRDefault="001E61A6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>AS Estonian Cell kasutab haavapuitmassi tootmiseks igakuiselt keskmiselt 41 000 m</w:t>
      </w:r>
      <w:r w:rsidRPr="001E61A6">
        <w:rPr>
          <w:rFonts w:cs="Arial"/>
          <w:sz w:val="24"/>
          <w:szCs w:val="24"/>
          <w:vertAlign w:val="superscript"/>
          <w:lang w:val="et-EE"/>
        </w:rPr>
        <w:t>3</w:t>
      </w:r>
      <w:r>
        <w:rPr>
          <w:rFonts w:cs="Arial"/>
          <w:sz w:val="24"/>
          <w:szCs w:val="24"/>
          <w:lang w:val="et-EE"/>
        </w:rPr>
        <w:t xml:space="preserve"> haavapaberipuud.</w:t>
      </w:r>
      <w:r w:rsidR="00EF2A13">
        <w:rPr>
          <w:rFonts w:cs="Arial"/>
          <w:sz w:val="24"/>
          <w:szCs w:val="24"/>
          <w:lang w:val="et-EE"/>
        </w:rPr>
        <w:t xml:space="preserve"> Sellest 6 000 m</w:t>
      </w:r>
      <w:r w:rsidR="00EF2A13" w:rsidRPr="00EF2A13">
        <w:rPr>
          <w:rFonts w:cs="Arial"/>
          <w:sz w:val="24"/>
          <w:szCs w:val="24"/>
          <w:vertAlign w:val="superscript"/>
          <w:lang w:val="et-EE"/>
        </w:rPr>
        <w:t>3</w:t>
      </w:r>
      <w:r w:rsidR="00EF2A13">
        <w:rPr>
          <w:rFonts w:cs="Arial"/>
          <w:sz w:val="24"/>
          <w:szCs w:val="24"/>
          <w:lang w:val="et-EE"/>
        </w:rPr>
        <w:t xml:space="preserve"> transporditakse laevaga Lätist ja Eesti saartelt Kunda sadamasse, kust </w:t>
      </w:r>
      <w:r w:rsidR="000F3D5D">
        <w:rPr>
          <w:rFonts w:cs="Arial"/>
          <w:sz w:val="24"/>
          <w:szCs w:val="24"/>
          <w:lang w:val="et-EE"/>
        </w:rPr>
        <w:t>see</w:t>
      </w:r>
      <w:r w:rsidR="00EF2A13">
        <w:rPr>
          <w:rFonts w:cs="Arial"/>
          <w:sz w:val="24"/>
          <w:szCs w:val="24"/>
          <w:lang w:val="et-EE"/>
        </w:rPr>
        <w:t xml:space="preserve"> transporditakse veoautodega AS Estonian Celli tehasesse, ja 35 000 m</w:t>
      </w:r>
      <w:r w:rsidR="00EF2A13" w:rsidRPr="00EF2A13">
        <w:rPr>
          <w:rFonts w:cs="Arial"/>
          <w:sz w:val="24"/>
          <w:szCs w:val="24"/>
          <w:vertAlign w:val="superscript"/>
          <w:lang w:val="et-EE"/>
        </w:rPr>
        <w:t>3</w:t>
      </w:r>
      <w:r w:rsidR="0091076E">
        <w:rPr>
          <w:rFonts w:cs="Arial"/>
          <w:sz w:val="24"/>
          <w:szCs w:val="24"/>
          <w:lang w:val="et-EE"/>
        </w:rPr>
        <w:t xml:space="preserve"> </w:t>
      </w:r>
      <w:r w:rsidR="00EF2A13">
        <w:rPr>
          <w:rFonts w:cs="Arial"/>
          <w:sz w:val="24"/>
          <w:szCs w:val="24"/>
          <w:lang w:val="et-EE"/>
        </w:rPr>
        <w:t xml:space="preserve">transporditakse erinevatest lähtekohtadest Eestis mööda maanteed veoautodega AS Estonian Celli tehasesse. </w:t>
      </w:r>
      <w:r w:rsidR="000F3D5D">
        <w:rPr>
          <w:rFonts w:cs="Arial"/>
          <w:sz w:val="24"/>
          <w:szCs w:val="24"/>
          <w:lang w:val="et-EE"/>
        </w:rPr>
        <w:t xml:space="preserve">Kõikide väljatoodud </w:t>
      </w:r>
      <w:r w:rsidR="00B0462B">
        <w:rPr>
          <w:rFonts w:cs="Arial"/>
          <w:sz w:val="24"/>
          <w:szCs w:val="24"/>
          <w:lang w:val="et-EE"/>
        </w:rPr>
        <w:t>tarneviisi</w:t>
      </w:r>
      <w:r w:rsidR="000F3D5D">
        <w:rPr>
          <w:rFonts w:cs="Arial"/>
          <w:sz w:val="24"/>
          <w:szCs w:val="24"/>
          <w:lang w:val="et-EE"/>
        </w:rPr>
        <w:t>de puhul kasutavad transpordivahendid</w:t>
      </w:r>
      <w:r w:rsidR="000F3D5D" w:rsidRPr="0091076E">
        <w:rPr>
          <w:rFonts w:cs="Arial"/>
          <w:sz w:val="24"/>
          <w:szCs w:val="24"/>
          <w:lang w:val="et-EE"/>
        </w:rPr>
        <w:t xml:space="preserve"> </w:t>
      </w:r>
      <w:r w:rsidR="0091076E" w:rsidRPr="0091076E">
        <w:rPr>
          <w:rFonts w:cs="Arial"/>
          <w:sz w:val="24"/>
          <w:szCs w:val="24"/>
          <w:lang w:val="et-EE"/>
        </w:rPr>
        <w:t>AS Estonian Celli tehasesse saabumiseks ja sealt lahkumiseks Kunda linnas Põdruse-Kunda-Pada tee (Jaama tänava) lõiku Uus-Sadama teest AS Estonian Cellini. Seega kasutab haavap</w:t>
      </w:r>
      <w:r w:rsidR="00396CC9">
        <w:rPr>
          <w:rFonts w:cs="Arial"/>
          <w:sz w:val="24"/>
          <w:szCs w:val="24"/>
          <w:lang w:val="et-EE"/>
        </w:rPr>
        <w:t>aberipuidu</w:t>
      </w:r>
      <w:r w:rsidR="0091076E" w:rsidRPr="0091076E">
        <w:rPr>
          <w:rFonts w:cs="Arial"/>
          <w:sz w:val="24"/>
          <w:szCs w:val="24"/>
          <w:lang w:val="et-EE"/>
        </w:rPr>
        <w:t xml:space="preserve"> transpordiks nimetatud teelõiku keskmiselt igakuiselt </w:t>
      </w:r>
      <w:r w:rsidR="00396CC9">
        <w:rPr>
          <w:rFonts w:cs="Arial"/>
          <w:sz w:val="24"/>
          <w:szCs w:val="24"/>
          <w:lang w:val="et-EE"/>
        </w:rPr>
        <w:t>1</w:t>
      </w:r>
      <w:r w:rsidR="00EF2A13">
        <w:rPr>
          <w:rFonts w:cs="Arial"/>
          <w:sz w:val="24"/>
          <w:szCs w:val="24"/>
          <w:lang w:val="et-EE"/>
        </w:rPr>
        <w:t>167</w:t>
      </w:r>
      <w:r w:rsidR="0091076E" w:rsidRPr="0091076E">
        <w:rPr>
          <w:rFonts w:cs="Arial"/>
          <w:sz w:val="24"/>
          <w:szCs w:val="24"/>
          <w:lang w:val="et-EE"/>
        </w:rPr>
        <w:t xml:space="preserve"> veoautot.</w:t>
      </w:r>
    </w:p>
    <w:p w14:paraId="5B9F2025" w14:textId="77777777" w:rsidR="00EF2A13" w:rsidRDefault="00EF2A13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42EB86CA" w14:textId="1CC28BE6" w:rsidR="000F3D5D" w:rsidRDefault="000F3D5D" w:rsidP="000F3D5D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>AS Estonian Cell kasutab haavapuitmassi tootmiseks igakuiselt keskmiselt 2 592 tonni pakkematerjale ja kemikaale. Sellest 744 tonni transporditakse laevaga Euroopa Liidu riikidest Kunda sadamasse,</w:t>
      </w:r>
      <w:r w:rsidRPr="000F3D5D">
        <w:rPr>
          <w:lang w:val="et-EE"/>
        </w:rPr>
        <w:t xml:space="preserve"> </w:t>
      </w:r>
      <w:r w:rsidRPr="000F3D5D">
        <w:rPr>
          <w:rFonts w:cs="Arial"/>
          <w:sz w:val="24"/>
          <w:szCs w:val="24"/>
          <w:lang w:val="et-EE"/>
        </w:rPr>
        <w:t xml:space="preserve">kust </w:t>
      </w:r>
      <w:r>
        <w:rPr>
          <w:rFonts w:cs="Arial"/>
          <w:sz w:val="24"/>
          <w:szCs w:val="24"/>
          <w:lang w:val="et-EE"/>
        </w:rPr>
        <w:t>see</w:t>
      </w:r>
      <w:r w:rsidRPr="000F3D5D">
        <w:rPr>
          <w:rFonts w:cs="Arial"/>
          <w:sz w:val="24"/>
          <w:szCs w:val="24"/>
          <w:lang w:val="et-EE"/>
        </w:rPr>
        <w:t xml:space="preserve"> transporditakse veoautodega AS Estonian Celli tehasesse</w:t>
      </w:r>
      <w:r>
        <w:rPr>
          <w:rFonts w:cs="Arial"/>
          <w:sz w:val="24"/>
          <w:szCs w:val="24"/>
          <w:lang w:val="et-EE"/>
        </w:rPr>
        <w:t>, ja 1848 tonni transporditakse mööda maanteed Euroopa Liidu</w:t>
      </w:r>
      <w:r w:rsidR="0055181B">
        <w:rPr>
          <w:rFonts w:cs="Arial"/>
          <w:sz w:val="24"/>
          <w:szCs w:val="24"/>
          <w:lang w:val="et-EE"/>
        </w:rPr>
        <w:t>s asuvatelt tanijatelt</w:t>
      </w:r>
      <w:r>
        <w:rPr>
          <w:rFonts w:cs="Arial"/>
          <w:sz w:val="24"/>
          <w:szCs w:val="24"/>
          <w:lang w:val="et-EE"/>
        </w:rPr>
        <w:t xml:space="preserve"> Paldiski sadamasse või Muuga sadamasse, </w:t>
      </w:r>
      <w:r w:rsidRPr="000F3D5D">
        <w:rPr>
          <w:rFonts w:cs="Arial"/>
          <w:sz w:val="24"/>
          <w:szCs w:val="24"/>
          <w:lang w:val="et-EE"/>
        </w:rPr>
        <w:t xml:space="preserve">kust </w:t>
      </w:r>
      <w:r>
        <w:rPr>
          <w:rFonts w:cs="Arial"/>
          <w:sz w:val="24"/>
          <w:szCs w:val="24"/>
          <w:lang w:val="et-EE"/>
        </w:rPr>
        <w:t>see</w:t>
      </w:r>
      <w:r w:rsidRPr="000F3D5D">
        <w:rPr>
          <w:rFonts w:cs="Arial"/>
          <w:sz w:val="24"/>
          <w:szCs w:val="24"/>
          <w:lang w:val="et-EE"/>
        </w:rPr>
        <w:t xml:space="preserve"> transporditakse veoautodega AS Estonian Celli tehasesse</w:t>
      </w:r>
      <w:r>
        <w:rPr>
          <w:rFonts w:cs="Arial"/>
          <w:sz w:val="24"/>
          <w:szCs w:val="24"/>
          <w:lang w:val="et-EE"/>
        </w:rPr>
        <w:t xml:space="preserve">. Kõikide väljatoodud </w:t>
      </w:r>
      <w:r w:rsidR="00B0462B">
        <w:rPr>
          <w:rFonts w:cs="Arial"/>
          <w:sz w:val="24"/>
          <w:szCs w:val="24"/>
          <w:lang w:val="et-EE"/>
        </w:rPr>
        <w:t>tarneviiside</w:t>
      </w:r>
      <w:r>
        <w:rPr>
          <w:rFonts w:cs="Arial"/>
          <w:sz w:val="24"/>
          <w:szCs w:val="24"/>
          <w:lang w:val="et-EE"/>
        </w:rPr>
        <w:t xml:space="preserve"> puhul kasutavad transpordivahendid</w:t>
      </w:r>
      <w:r w:rsidRPr="0091076E">
        <w:rPr>
          <w:rFonts w:cs="Arial"/>
          <w:sz w:val="24"/>
          <w:szCs w:val="24"/>
          <w:lang w:val="et-EE"/>
        </w:rPr>
        <w:t xml:space="preserve"> AS Estonian Celli tehasesse saabumiseks ja sealt lahkumiseks Kunda linnas Põdruse-Kunda-Pada tee (Jaama tänava) lõiku Uus-Sadama teest AS Estonian Cellini. Seega kasutab </w:t>
      </w:r>
      <w:r>
        <w:rPr>
          <w:rFonts w:cs="Arial"/>
          <w:sz w:val="24"/>
          <w:szCs w:val="24"/>
          <w:lang w:val="et-EE"/>
        </w:rPr>
        <w:t>pakkematerjalide ja kemikaalide</w:t>
      </w:r>
      <w:r w:rsidRPr="0091076E">
        <w:rPr>
          <w:rFonts w:cs="Arial"/>
          <w:sz w:val="24"/>
          <w:szCs w:val="24"/>
          <w:lang w:val="et-EE"/>
        </w:rPr>
        <w:t xml:space="preserve"> transpordiks nimetatud teelõiku keskmiselt igakuiselt </w:t>
      </w:r>
      <w:r>
        <w:rPr>
          <w:rFonts w:cs="Arial"/>
          <w:sz w:val="24"/>
          <w:szCs w:val="24"/>
          <w:lang w:val="et-EE"/>
        </w:rPr>
        <w:t>108</w:t>
      </w:r>
      <w:r w:rsidRPr="0091076E">
        <w:rPr>
          <w:rFonts w:cs="Arial"/>
          <w:sz w:val="24"/>
          <w:szCs w:val="24"/>
          <w:lang w:val="et-EE"/>
        </w:rPr>
        <w:t xml:space="preserve"> veoautot.</w:t>
      </w:r>
    </w:p>
    <w:p w14:paraId="0A8186B5" w14:textId="77777777" w:rsidR="00B32251" w:rsidRDefault="00B32251" w:rsidP="000F3D5D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3D11F400" w14:textId="709D4E81" w:rsidR="00B32251" w:rsidRDefault="00B32251" w:rsidP="000F3D5D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lastRenderedPageBreak/>
        <w:t>AS Estonian Cell</w:t>
      </w:r>
      <w:r w:rsidR="00B0462B">
        <w:rPr>
          <w:rFonts w:cs="Arial"/>
          <w:sz w:val="24"/>
          <w:szCs w:val="24"/>
          <w:lang w:val="et-EE"/>
        </w:rPr>
        <w:t>i tootmises tekib igakuiselt keskmiselt 7 140 tonni kõrvaltooteid (puukoor, saepuru, kompost)</w:t>
      </w:r>
      <w:r w:rsidR="00E04739">
        <w:rPr>
          <w:rFonts w:cs="Arial"/>
          <w:sz w:val="24"/>
          <w:szCs w:val="24"/>
          <w:lang w:val="et-EE"/>
        </w:rPr>
        <w:t>.</w:t>
      </w:r>
      <w:r w:rsidR="00B0462B">
        <w:rPr>
          <w:rFonts w:cs="Arial"/>
          <w:sz w:val="24"/>
          <w:szCs w:val="24"/>
          <w:lang w:val="et-EE"/>
        </w:rPr>
        <w:t xml:space="preserve"> </w:t>
      </w:r>
      <w:r w:rsidR="00E04739">
        <w:rPr>
          <w:rFonts w:cs="Arial"/>
          <w:sz w:val="24"/>
          <w:szCs w:val="24"/>
          <w:lang w:val="et-EE"/>
        </w:rPr>
        <w:t>Sellest</w:t>
      </w:r>
      <w:r w:rsidR="00B0462B">
        <w:rPr>
          <w:rFonts w:cs="Arial"/>
          <w:sz w:val="24"/>
          <w:szCs w:val="24"/>
          <w:lang w:val="et-EE"/>
        </w:rPr>
        <w:t xml:space="preserve"> 1 667 tonni transporditakse veoautodega </w:t>
      </w:r>
      <w:r w:rsidR="00E04739">
        <w:rPr>
          <w:rFonts w:cs="Arial"/>
          <w:sz w:val="24"/>
          <w:szCs w:val="24"/>
          <w:lang w:val="et-EE"/>
        </w:rPr>
        <w:t>AS Estonian Celli tehasest suunaga itta ja 5 473 tonni transporditakse veoautodega AS Estonian Celli tehasest suunaga läände. Suunaga läände transporditava mahu puhul kasutavad transpordivahendid</w:t>
      </w:r>
      <w:r w:rsidR="00E04739" w:rsidRPr="0091076E">
        <w:rPr>
          <w:rFonts w:cs="Arial"/>
          <w:sz w:val="24"/>
          <w:szCs w:val="24"/>
          <w:lang w:val="et-EE"/>
        </w:rPr>
        <w:t xml:space="preserve"> AS Estonian Celli tehasesse saabumiseks ja sealt lahkumiseks Kunda linnas Põdruse-Kunda-Pada tee (Jaama tänava) lõiku Uus-Sadama teest AS Estonian Cellini. Seega kasutab </w:t>
      </w:r>
      <w:r w:rsidR="00E04739">
        <w:rPr>
          <w:rFonts w:cs="Arial"/>
          <w:sz w:val="24"/>
          <w:szCs w:val="24"/>
          <w:lang w:val="et-EE"/>
        </w:rPr>
        <w:t xml:space="preserve">kõrvaltoodete </w:t>
      </w:r>
      <w:r w:rsidR="00E04739" w:rsidRPr="0091076E">
        <w:rPr>
          <w:rFonts w:cs="Arial"/>
          <w:sz w:val="24"/>
          <w:szCs w:val="24"/>
          <w:lang w:val="et-EE"/>
        </w:rPr>
        <w:t xml:space="preserve">transpordiks nimetatud teelõiku keskmiselt igakuiselt </w:t>
      </w:r>
      <w:r w:rsidR="00E04739">
        <w:rPr>
          <w:rFonts w:cs="Arial"/>
          <w:sz w:val="24"/>
          <w:szCs w:val="24"/>
          <w:lang w:val="et-EE"/>
        </w:rPr>
        <w:t>228</w:t>
      </w:r>
      <w:r w:rsidR="00E04739" w:rsidRPr="0091076E">
        <w:rPr>
          <w:rFonts w:cs="Arial"/>
          <w:sz w:val="24"/>
          <w:szCs w:val="24"/>
          <w:lang w:val="et-EE"/>
        </w:rPr>
        <w:t xml:space="preserve"> veoautot.</w:t>
      </w:r>
    </w:p>
    <w:p w14:paraId="11C75233" w14:textId="609EC221" w:rsidR="000F3D5D" w:rsidRDefault="000F3D5D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77C47F81" w14:textId="0E40BC24" w:rsidR="00743B72" w:rsidRDefault="004633BA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>AS Estonian Celli tootmis- ja müügiprotsessi toimimise tagamiseks vajalike tehasesse sisenevate ja väljuvate kaupade ja materjali transportimise</w:t>
      </w:r>
      <w:r w:rsidR="008A082B">
        <w:rPr>
          <w:rFonts w:cs="Arial"/>
          <w:sz w:val="24"/>
          <w:szCs w:val="24"/>
          <w:lang w:val="et-EE"/>
        </w:rPr>
        <w:t xml:space="preserve">l kasutab </w:t>
      </w:r>
      <w:r w:rsidR="008A082B" w:rsidRPr="0091076E">
        <w:rPr>
          <w:rFonts w:cs="Arial"/>
          <w:sz w:val="24"/>
          <w:szCs w:val="24"/>
          <w:lang w:val="et-EE"/>
        </w:rPr>
        <w:t>tehasesse saabumiseks ja sealt lahkumiseks Kunda linnas Põdruse-Kunda-Pada tee (Jaama tänava) lõiku Uus-Sadama teest AS Estonian Cellini</w:t>
      </w:r>
      <w:r w:rsidR="00AC40AA">
        <w:rPr>
          <w:rFonts w:cs="Arial"/>
          <w:sz w:val="24"/>
          <w:szCs w:val="24"/>
          <w:lang w:val="et-EE"/>
        </w:rPr>
        <w:t xml:space="preserve"> kokku igakuiselt keskmiselt 2170 veoautot.</w:t>
      </w:r>
    </w:p>
    <w:p w14:paraId="7648ED58" w14:textId="77777777" w:rsidR="00EF2A13" w:rsidRDefault="00EF2A13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26AA78FE" w14:textId="77777777" w:rsidR="006A537E" w:rsidRDefault="006A537E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49A5653E" w14:textId="77777777" w:rsidR="006A537E" w:rsidRDefault="006A537E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66AC972B" w14:textId="2601E875" w:rsidR="00123B03" w:rsidRDefault="00123B03" w:rsidP="00123B03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>/allkirjastatud digitaalselt/</w:t>
      </w:r>
    </w:p>
    <w:p w14:paraId="6CA4E3AF" w14:textId="0630372C" w:rsidR="006A537E" w:rsidRDefault="006A537E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</w:p>
    <w:p w14:paraId="2BDA4E7F" w14:textId="323F9C2F" w:rsidR="006A537E" w:rsidRDefault="006A537E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 xml:space="preserve">Meelis </w:t>
      </w:r>
      <w:r w:rsidRPr="006A537E">
        <w:rPr>
          <w:rFonts w:cs="Arial"/>
          <w:sz w:val="24"/>
          <w:szCs w:val="24"/>
          <w:lang w:val="et-EE"/>
        </w:rPr>
        <w:t>Kuzma</w:t>
      </w:r>
    </w:p>
    <w:p w14:paraId="16E3F29A" w14:textId="4D577C15" w:rsidR="006A537E" w:rsidRPr="004C1D9A" w:rsidRDefault="006A537E" w:rsidP="009833C3">
      <w:pPr>
        <w:spacing w:before="240"/>
        <w:jc w:val="both"/>
        <w:rPr>
          <w:rFonts w:cs="Arial"/>
          <w:sz w:val="24"/>
          <w:szCs w:val="24"/>
          <w:lang w:val="et-EE"/>
        </w:rPr>
      </w:pPr>
      <w:r>
        <w:rPr>
          <w:rFonts w:cs="Arial"/>
          <w:sz w:val="24"/>
          <w:szCs w:val="24"/>
          <w:lang w:val="et-EE"/>
        </w:rPr>
        <w:t>prokurist</w:t>
      </w:r>
    </w:p>
    <w:sectPr w:rsidR="006A537E" w:rsidRPr="004C1D9A" w:rsidSect="0080098E">
      <w:headerReference w:type="default" r:id="rId8"/>
      <w:footerReference w:type="default" r:id="rId9"/>
      <w:headerReference w:type="first" r:id="rId10"/>
      <w:type w:val="continuous"/>
      <w:pgSz w:w="11906" w:h="16838" w:code="9"/>
      <w:pgMar w:top="2268" w:right="1418" w:bottom="1418" w:left="1418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0166" w14:textId="77777777" w:rsidR="005B2BFF" w:rsidRPr="00E64A21" w:rsidRDefault="005B2BFF" w:rsidP="00764AE4">
      <w:r>
        <w:separator/>
      </w:r>
    </w:p>
  </w:endnote>
  <w:endnote w:type="continuationSeparator" w:id="0">
    <w:p w14:paraId="32A0E148" w14:textId="77777777" w:rsidR="005B2BFF" w:rsidRPr="00E64A21" w:rsidRDefault="005B2BFF" w:rsidP="007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C3D5" w14:textId="77777777" w:rsidR="00365DA2" w:rsidRPr="00391600" w:rsidRDefault="00391600" w:rsidP="009E5A9E">
    <w:pPr>
      <w:spacing w:after="0"/>
      <w:ind w:left="0"/>
      <w:jc w:val="right"/>
    </w:pPr>
    <w:r w:rsidRPr="002A1C7D">
      <w:rPr>
        <w:sz w:val="18"/>
        <w:szCs w:val="18"/>
      </w:rPr>
      <w:fldChar w:fldCharType="begin"/>
    </w:r>
    <w:r w:rsidRPr="002A1C7D">
      <w:rPr>
        <w:sz w:val="18"/>
        <w:szCs w:val="18"/>
      </w:rPr>
      <w:instrText>PAGE  \* Arabic  \* MERGEFORMAT</w:instrText>
    </w:r>
    <w:r w:rsidRPr="002A1C7D">
      <w:rPr>
        <w:sz w:val="18"/>
        <w:szCs w:val="18"/>
      </w:rPr>
      <w:fldChar w:fldCharType="separate"/>
    </w:r>
    <w:r w:rsidR="007B6B91" w:rsidRPr="007B6B91">
      <w:rPr>
        <w:noProof/>
        <w:sz w:val="18"/>
        <w:szCs w:val="18"/>
        <w:lang w:val="de-DE"/>
      </w:rPr>
      <w:t>2</w:t>
    </w:r>
    <w:r w:rsidRPr="002A1C7D">
      <w:rPr>
        <w:sz w:val="18"/>
        <w:szCs w:val="18"/>
      </w:rPr>
      <w:fldChar w:fldCharType="end"/>
    </w:r>
    <w:r w:rsidRPr="002A1C7D">
      <w:rPr>
        <w:sz w:val="18"/>
        <w:szCs w:val="18"/>
      </w:rPr>
      <w:t>/</w:t>
    </w:r>
    <w:r w:rsidRPr="002A1C7D">
      <w:rPr>
        <w:sz w:val="18"/>
        <w:szCs w:val="18"/>
      </w:rPr>
      <w:fldChar w:fldCharType="begin"/>
    </w:r>
    <w:r w:rsidRPr="002A1C7D">
      <w:rPr>
        <w:sz w:val="18"/>
        <w:szCs w:val="18"/>
      </w:rPr>
      <w:instrText>NUMPAGES  \* Arabic  \* MERGEFORMAT</w:instrText>
    </w:r>
    <w:r w:rsidRPr="002A1C7D">
      <w:rPr>
        <w:sz w:val="18"/>
        <w:szCs w:val="18"/>
      </w:rPr>
      <w:fldChar w:fldCharType="separate"/>
    </w:r>
    <w:r w:rsidR="007B6B91" w:rsidRPr="007B6B91">
      <w:rPr>
        <w:noProof/>
        <w:sz w:val="18"/>
        <w:szCs w:val="18"/>
        <w:lang w:val="de-DE"/>
      </w:rPr>
      <w:t>2</w:t>
    </w:r>
    <w:r w:rsidRPr="002A1C7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9D05" w14:textId="77777777" w:rsidR="005B2BFF" w:rsidRPr="00E64A21" w:rsidRDefault="005B2BFF" w:rsidP="00764AE4">
      <w:r>
        <w:separator/>
      </w:r>
    </w:p>
  </w:footnote>
  <w:footnote w:type="continuationSeparator" w:id="0">
    <w:p w14:paraId="3B681C02" w14:textId="77777777" w:rsidR="005B2BFF" w:rsidRPr="00E64A21" w:rsidRDefault="005B2BFF" w:rsidP="0076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D5BC" w14:textId="77777777" w:rsidR="00436081" w:rsidRPr="00E64A21" w:rsidRDefault="0080098E" w:rsidP="00764AE4"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0F5FA13B" wp14:editId="62B91D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80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" r="28" b="83169"/>
                  <a:stretch/>
                </pic:blipFill>
                <pic:spPr bwMode="auto">
                  <a:xfrm>
                    <a:off x="0" y="0"/>
                    <a:ext cx="7558716" cy="1800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07FB6" w14:textId="77777777" w:rsidR="00DC7CAF" w:rsidRDefault="00DC7CAF"/>
  <w:p w14:paraId="7D10510A" w14:textId="77777777" w:rsidR="00DC7CAF" w:rsidRDefault="00DC7C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68BD" w14:textId="77777777" w:rsidR="00391600" w:rsidRDefault="0080098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72B5C1AE" wp14:editId="41D42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8" cy="1069064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0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53E"/>
    <w:multiLevelType w:val="hybridMultilevel"/>
    <w:tmpl w:val="9296FD68"/>
    <w:lvl w:ilvl="0" w:tplc="4BC4217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059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22"/>
    <w:rsid w:val="000007F9"/>
    <w:rsid w:val="000071FF"/>
    <w:rsid w:val="00015EAE"/>
    <w:rsid w:val="00033678"/>
    <w:rsid w:val="00040D53"/>
    <w:rsid w:val="00045D74"/>
    <w:rsid w:val="000517EF"/>
    <w:rsid w:val="00062911"/>
    <w:rsid w:val="00070AC7"/>
    <w:rsid w:val="00072CF9"/>
    <w:rsid w:val="00076177"/>
    <w:rsid w:val="00082676"/>
    <w:rsid w:val="000A7022"/>
    <w:rsid w:val="000B0BFB"/>
    <w:rsid w:val="000B2A4F"/>
    <w:rsid w:val="000F3D5D"/>
    <w:rsid w:val="001114AD"/>
    <w:rsid w:val="00123B03"/>
    <w:rsid w:val="00124DD8"/>
    <w:rsid w:val="00162D92"/>
    <w:rsid w:val="00162FBE"/>
    <w:rsid w:val="00166E75"/>
    <w:rsid w:val="001E3DA8"/>
    <w:rsid w:val="001E61A6"/>
    <w:rsid w:val="00226B89"/>
    <w:rsid w:val="00226DCE"/>
    <w:rsid w:val="00250A2F"/>
    <w:rsid w:val="00250B6E"/>
    <w:rsid w:val="0025615A"/>
    <w:rsid w:val="00261C9F"/>
    <w:rsid w:val="00267DCC"/>
    <w:rsid w:val="0028059B"/>
    <w:rsid w:val="00291F98"/>
    <w:rsid w:val="002951EE"/>
    <w:rsid w:val="002A1C7D"/>
    <w:rsid w:val="002C33F7"/>
    <w:rsid w:val="002C54E7"/>
    <w:rsid w:val="002E4C16"/>
    <w:rsid w:val="00333CC8"/>
    <w:rsid w:val="0034358D"/>
    <w:rsid w:val="00364692"/>
    <w:rsid w:val="00365DA2"/>
    <w:rsid w:val="0037570D"/>
    <w:rsid w:val="0038237A"/>
    <w:rsid w:val="00391600"/>
    <w:rsid w:val="00392784"/>
    <w:rsid w:val="00396CC9"/>
    <w:rsid w:val="003A63F2"/>
    <w:rsid w:val="003D2858"/>
    <w:rsid w:val="003D6F7B"/>
    <w:rsid w:val="003E3455"/>
    <w:rsid w:val="003F7060"/>
    <w:rsid w:val="00415CFD"/>
    <w:rsid w:val="00417EE8"/>
    <w:rsid w:val="0042003D"/>
    <w:rsid w:val="00430246"/>
    <w:rsid w:val="004302E1"/>
    <w:rsid w:val="0043305B"/>
    <w:rsid w:val="00436081"/>
    <w:rsid w:val="00440D86"/>
    <w:rsid w:val="0044365E"/>
    <w:rsid w:val="004478AB"/>
    <w:rsid w:val="004633BA"/>
    <w:rsid w:val="00463700"/>
    <w:rsid w:val="00464EFB"/>
    <w:rsid w:val="004C0510"/>
    <w:rsid w:val="004C130D"/>
    <w:rsid w:val="004C1D9A"/>
    <w:rsid w:val="004D0595"/>
    <w:rsid w:val="004D732E"/>
    <w:rsid w:val="004E4828"/>
    <w:rsid w:val="004F28B3"/>
    <w:rsid w:val="00521AFB"/>
    <w:rsid w:val="00525DA0"/>
    <w:rsid w:val="005363A2"/>
    <w:rsid w:val="00545170"/>
    <w:rsid w:val="0055181B"/>
    <w:rsid w:val="00551C5A"/>
    <w:rsid w:val="00561144"/>
    <w:rsid w:val="00562157"/>
    <w:rsid w:val="00567D0F"/>
    <w:rsid w:val="005B2BFF"/>
    <w:rsid w:val="005C3CB8"/>
    <w:rsid w:val="005F7229"/>
    <w:rsid w:val="00610035"/>
    <w:rsid w:val="00664C01"/>
    <w:rsid w:val="0067524B"/>
    <w:rsid w:val="006A537E"/>
    <w:rsid w:val="006C3FF0"/>
    <w:rsid w:val="006E13AA"/>
    <w:rsid w:val="006E405C"/>
    <w:rsid w:val="006F202D"/>
    <w:rsid w:val="006F5BB5"/>
    <w:rsid w:val="0071123E"/>
    <w:rsid w:val="007335E3"/>
    <w:rsid w:val="00740C02"/>
    <w:rsid w:val="00743B72"/>
    <w:rsid w:val="00750168"/>
    <w:rsid w:val="007561F0"/>
    <w:rsid w:val="00762B39"/>
    <w:rsid w:val="00764AE4"/>
    <w:rsid w:val="007756EE"/>
    <w:rsid w:val="00794A6F"/>
    <w:rsid w:val="007A481F"/>
    <w:rsid w:val="007A7E4B"/>
    <w:rsid w:val="007B6B91"/>
    <w:rsid w:val="007D49B9"/>
    <w:rsid w:val="007E2B6C"/>
    <w:rsid w:val="007E2F5C"/>
    <w:rsid w:val="007F7EA1"/>
    <w:rsid w:val="0080098E"/>
    <w:rsid w:val="008013AA"/>
    <w:rsid w:val="00823B22"/>
    <w:rsid w:val="00850699"/>
    <w:rsid w:val="00861A9B"/>
    <w:rsid w:val="00866711"/>
    <w:rsid w:val="0087007D"/>
    <w:rsid w:val="0087360E"/>
    <w:rsid w:val="008A082B"/>
    <w:rsid w:val="008A13BE"/>
    <w:rsid w:val="008B062A"/>
    <w:rsid w:val="008E6E2D"/>
    <w:rsid w:val="008F3B83"/>
    <w:rsid w:val="008F5AFA"/>
    <w:rsid w:val="00904139"/>
    <w:rsid w:val="00907499"/>
    <w:rsid w:val="0091076E"/>
    <w:rsid w:val="00911D52"/>
    <w:rsid w:val="009145A7"/>
    <w:rsid w:val="00934442"/>
    <w:rsid w:val="009543AD"/>
    <w:rsid w:val="00956CFC"/>
    <w:rsid w:val="00962AAE"/>
    <w:rsid w:val="0097087C"/>
    <w:rsid w:val="00972D70"/>
    <w:rsid w:val="009833C3"/>
    <w:rsid w:val="00983716"/>
    <w:rsid w:val="009A1F22"/>
    <w:rsid w:val="009B2A7B"/>
    <w:rsid w:val="009C2E5A"/>
    <w:rsid w:val="009C30EC"/>
    <w:rsid w:val="009C48B4"/>
    <w:rsid w:val="009E5A9E"/>
    <w:rsid w:val="00A017DC"/>
    <w:rsid w:val="00A34B56"/>
    <w:rsid w:val="00A54122"/>
    <w:rsid w:val="00A54ACC"/>
    <w:rsid w:val="00A54B71"/>
    <w:rsid w:val="00A5515F"/>
    <w:rsid w:val="00A71AE0"/>
    <w:rsid w:val="00A738AB"/>
    <w:rsid w:val="00A83A7D"/>
    <w:rsid w:val="00AB7E31"/>
    <w:rsid w:val="00AC13FE"/>
    <w:rsid w:val="00AC1E5E"/>
    <w:rsid w:val="00AC40AA"/>
    <w:rsid w:val="00AD3E45"/>
    <w:rsid w:val="00AF2FD5"/>
    <w:rsid w:val="00AF730C"/>
    <w:rsid w:val="00B0462B"/>
    <w:rsid w:val="00B0680A"/>
    <w:rsid w:val="00B120E1"/>
    <w:rsid w:val="00B13AF6"/>
    <w:rsid w:val="00B32251"/>
    <w:rsid w:val="00B35FB9"/>
    <w:rsid w:val="00B37A92"/>
    <w:rsid w:val="00B652DC"/>
    <w:rsid w:val="00B73825"/>
    <w:rsid w:val="00B73FE5"/>
    <w:rsid w:val="00B77638"/>
    <w:rsid w:val="00B8573E"/>
    <w:rsid w:val="00B87003"/>
    <w:rsid w:val="00BA5622"/>
    <w:rsid w:val="00BB4714"/>
    <w:rsid w:val="00BC40B6"/>
    <w:rsid w:val="00BD726F"/>
    <w:rsid w:val="00BE06A8"/>
    <w:rsid w:val="00C00698"/>
    <w:rsid w:val="00C07E31"/>
    <w:rsid w:val="00C20C76"/>
    <w:rsid w:val="00C21067"/>
    <w:rsid w:val="00C37A7F"/>
    <w:rsid w:val="00C42789"/>
    <w:rsid w:val="00C50E98"/>
    <w:rsid w:val="00C527CB"/>
    <w:rsid w:val="00C77D61"/>
    <w:rsid w:val="00C83505"/>
    <w:rsid w:val="00C83E17"/>
    <w:rsid w:val="00CA4D87"/>
    <w:rsid w:val="00CB7F1C"/>
    <w:rsid w:val="00CC3181"/>
    <w:rsid w:val="00CE2F24"/>
    <w:rsid w:val="00CF6CE5"/>
    <w:rsid w:val="00CF71D5"/>
    <w:rsid w:val="00D02F31"/>
    <w:rsid w:val="00D03C5D"/>
    <w:rsid w:val="00D105E6"/>
    <w:rsid w:val="00D177EE"/>
    <w:rsid w:val="00D564AC"/>
    <w:rsid w:val="00D65B4B"/>
    <w:rsid w:val="00D71EE1"/>
    <w:rsid w:val="00D8435E"/>
    <w:rsid w:val="00D920C5"/>
    <w:rsid w:val="00D95EA1"/>
    <w:rsid w:val="00DA2B0A"/>
    <w:rsid w:val="00DA3FB1"/>
    <w:rsid w:val="00DA5AEB"/>
    <w:rsid w:val="00DA5EA7"/>
    <w:rsid w:val="00DB1AD7"/>
    <w:rsid w:val="00DB64BE"/>
    <w:rsid w:val="00DC4248"/>
    <w:rsid w:val="00DC7CAF"/>
    <w:rsid w:val="00DD6275"/>
    <w:rsid w:val="00DF1114"/>
    <w:rsid w:val="00E04739"/>
    <w:rsid w:val="00E27F19"/>
    <w:rsid w:val="00E30FF2"/>
    <w:rsid w:val="00E536E1"/>
    <w:rsid w:val="00E63E47"/>
    <w:rsid w:val="00E64A21"/>
    <w:rsid w:val="00E700B9"/>
    <w:rsid w:val="00E73F84"/>
    <w:rsid w:val="00E76192"/>
    <w:rsid w:val="00E90109"/>
    <w:rsid w:val="00EA2935"/>
    <w:rsid w:val="00EA2EDB"/>
    <w:rsid w:val="00EB2F67"/>
    <w:rsid w:val="00EB406A"/>
    <w:rsid w:val="00ED0555"/>
    <w:rsid w:val="00ED1701"/>
    <w:rsid w:val="00ED465B"/>
    <w:rsid w:val="00EE0BD8"/>
    <w:rsid w:val="00EE1C82"/>
    <w:rsid w:val="00EF2A13"/>
    <w:rsid w:val="00F1255D"/>
    <w:rsid w:val="00F13681"/>
    <w:rsid w:val="00F239F8"/>
    <w:rsid w:val="00F412E7"/>
    <w:rsid w:val="00F60C44"/>
    <w:rsid w:val="00F660E3"/>
    <w:rsid w:val="00F71724"/>
    <w:rsid w:val="00F746D3"/>
    <w:rsid w:val="00F92771"/>
    <w:rsid w:val="00FA3B51"/>
    <w:rsid w:val="00FA6BB4"/>
    <w:rsid w:val="00FB3B97"/>
    <w:rsid w:val="00FD0C15"/>
    <w:rsid w:val="00FD714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7534B"/>
  <w15:docId w15:val="{EA8A2523-F1B6-4861-B702-89029D46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E4"/>
    <w:pPr>
      <w:spacing w:line="240" w:lineRule="auto"/>
      <w:ind w:left="-284"/>
      <w:contextualSpacing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2F31"/>
    <w:pPr>
      <w:keepNext/>
      <w:keepLines/>
      <w:spacing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A9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  <w:lang w:val="de-AT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33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4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E47"/>
  </w:style>
  <w:style w:type="paragraph" w:styleId="Footer">
    <w:name w:val="footer"/>
    <w:basedOn w:val="Normal"/>
    <w:link w:val="FooterChar"/>
    <w:uiPriority w:val="99"/>
    <w:unhideWhenUsed/>
    <w:rsid w:val="00E63E4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E47"/>
  </w:style>
  <w:style w:type="paragraph" w:styleId="BalloonText">
    <w:name w:val="Balloon Text"/>
    <w:basedOn w:val="Normal"/>
    <w:link w:val="BalloonTextChar"/>
    <w:uiPriority w:val="99"/>
    <w:semiHidden/>
    <w:unhideWhenUsed/>
    <w:rsid w:val="00E63E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2F31"/>
    <w:rPr>
      <w:rFonts w:ascii="Arial" w:eastAsiaTheme="majorEastAsia" w:hAnsi="Arial" w:cstheme="majorBidi"/>
      <w:b/>
      <w:bCs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61A9B"/>
    <w:rPr>
      <w:rFonts w:ascii="Arial" w:eastAsiaTheme="majorEastAsia" w:hAnsi="Arial" w:cstheme="majorBidi"/>
      <w:b/>
      <w:bCs/>
      <w:szCs w:val="26"/>
    </w:rPr>
  </w:style>
  <w:style w:type="paragraph" w:styleId="ListParagraph">
    <w:name w:val="List Paragraph"/>
    <w:basedOn w:val="Normal"/>
    <w:uiPriority w:val="34"/>
    <w:rsid w:val="00365DA2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7561F0"/>
    <w:rPr>
      <w:color w:val="808080"/>
    </w:rPr>
  </w:style>
  <w:style w:type="table" w:styleId="TableGrid">
    <w:name w:val="Table Grid"/>
    <w:basedOn w:val="TableNormal"/>
    <w:uiPriority w:val="59"/>
    <w:rsid w:val="0075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33C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333CC8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3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aliases w:val="Kursiv"/>
    <w:basedOn w:val="Normal"/>
    <w:next w:val="NoSpacing"/>
    <w:link w:val="QuoteChar"/>
    <w:autoRedefine/>
    <w:uiPriority w:val="29"/>
    <w:rsid w:val="00764AE4"/>
    <w:rPr>
      <w:i/>
    </w:rPr>
  </w:style>
  <w:style w:type="character" w:customStyle="1" w:styleId="QuoteChar">
    <w:name w:val="Quote Char"/>
    <w:aliases w:val="Kursiv Char"/>
    <w:basedOn w:val="DefaultParagraphFont"/>
    <w:link w:val="Quote"/>
    <w:uiPriority w:val="29"/>
    <w:rsid w:val="00764AE4"/>
    <w:rPr>
      <w:rFonts w:ascii="Arial" w:hAnsi="Arial"/>
      <w:i/>
      <w:lang w:val="en-GB"/>
    </w:rPr>
  </w:style>
  <w:style w:type="paragraph" w:styleId="NoSpacing">
    <w:name w:val="No Spacing"/>
    <w:uiPriority w:val="1"/>
    <w:rsid w:val="00333CC8"/>
    <w:pPr>
      <w:spacing w:after="0" w:line="240" w:lineRule="auto"/>
      <w:ind w:left="-284"/>
      <w:contextualSpacing/>
    </w:pPr>
    <w:rPr>
      <w:rFonts w:ascii="Arial" w:hAnsi="Arial"/>
    </w:rPr>
  </w:style>
  <w:style w:type="character" w:styleId="Strong">
    <w:name w:val="Strong"/>
    <w:basedOn w:val="DefaultParagraphFont"/>
    <w:uiPriority w:val="22"/>
    <w:rsid w:val="00333CC8"/>
    <w:rPr>
      <w:rFonts w:ascii="Arial" w:hAnsi="Arial"/>
      <w:b/>
      <w:bCs/>
    </w:rPr>
  </w:style>
  <w:style w:type="character" w:styleId="SubtleReference">
    <w:name w:val="Subtle Reference"/>
    <w:aliases w:val="Unterstreichen"/>
    <w:basedOn w:val="DefaultParagraphFont"/>
    <w:uiPriority w:val="31"/>
    <w:rsid w:val="00764AE4"/>
    <w:rPr>
      <w:smallCaps/>
      <w:color w:val="auto"/>
      <w:u w:val="single"/>
    </w:rPr>
  </w:style>
  <w:style w:type="character" w:customStyle="1" w:styleId="apple-converted-space">
    <w:name w:val="apple-converted-space"/>
    <w:basedOn w:val="DefaultParagraphFont"/>
    <w:rsid w:val="0080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stonianCell\Dokumentide_blanketid_ja_asjaajamisjuhend_HN\Kirja%20vormid\Kirjaplan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4677-5D0F-4075-933E-277E13BD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0</TotalTime>
  <Pages>2</Pages>
  <Words>542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Heinrich &amp; Partner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Meelis</dc:creator>
  <cp:lastModifiedBy>Kuzma Meelis</cp:lastModifiedBy>
  <cp:revision>22</cp:revision>
  <cp:lastPrinted>2024-04-22T13:54:00Z</cp:lastPrinted>
  <dcterms:created xsi:type="dcterms:W3CDTF">2024-05-21T11:02:00Z</dcterms:created>
  <dcterms:modified xsi:type="dcterms:W3CDTF">2024-05-21T13:25:00Z</dcterms:modified>
</cp:coreProperties>
</file>